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8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165"/>
        <w:gridCol w:w="3341"/>
      </w:tblGrid>
      <w:tr w:rsidR="00D97CC2" w:rsidRPr="00D97CC2" w:rsidTr="00DF410C">
        <w:tc>
          <w:tcPr>
            <w:tcW w:w="1549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________/</w:t>
            </w:r>
            <w:proofErr w:type="spellStart"/>
            <w:r w:rsidRPr="00D97CC2">
              <w:rPr>
                <w:rFonts w:ascii="Times New Roman" w:eastAsia="Times New Roman" w:hAnsi="Times New Roman"/>
                <w:lang w:eastAsia="ru-RU"/>
              </w:rPr>
              <w:t>НурмановаА.А</w:t>
            </w:r>
            <w:proofErr w:type="spellEnd"/>
            <w:r w:rsidRPr="00D97CC2">
              <w:rPr>
                <w:rFonts w:ascii="Times New Roman" w:eastAsia="Times New Roman" w:hAnsi="Times New Roman"/>
                <w:lang w:eastAsia="ru-RU"/>
              </w:rPr>
              <w:t>.  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Протокол № ____ от 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7CC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</w:t>
            </w:r>
            <w:proofErr w:type="gramEnd"/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Заместитель директора по УВР МБОУ СОШ с. Луков Кордон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____________/Туманова </w:t>
            </w:r>
            <w:proofErr w:type="gramStart"/>
            <w:r w:rsidRPr="00D97CC2">
              <w:rPr>
                <w:rFonts w:ascii="Times New Roman" w:eastAsia="Times New Roman" w:hAnsi="Times New Roman"/>
                <w:lang w:eastAsia="ru-RU"/>
              </w:rPr>
              <w:t>Н.А..</w:t>
            </w:r>
            <w:proofErr w:type="gramEnd"/>
            <w:r w:rsidRPr="00D97CC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7CC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</w:t>
            </w:r>
            <w:proofErr w:type="gramEnd"/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 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2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Директор МБОУ СОШ 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                       с. Луков Кордон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____________/Арыков А.А./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gramStart"/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  <w:r w:rsidRPr="00D97CC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Pr="00D97CC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proofErr w:type="gramStart"/>
            <w:r w:rsidRPr="00D97CC2">
              <w:rPr>
                <w:rFonts w:ascii="Times New Roman" w:eastAsia="Times New Roman" w:hAnsi="Times New Roman"/>
                <w:lang w:eastAsia="ru-RU"/>
              </w:rPr>
              <w:t>от  «</w:t>
            </w:r>
            <w:proofErr w:type="gramEnd"/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1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 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  с. ЛУКОВ КОРДОН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Александрово</w:t>
      </w:r>
      <w:proofErr w:type="spellEnd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-Гайского района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7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</w:p>
    <w:p w:rsidR="00D97CC2" w:rsidRDefault="00EE0F6D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ПРАВУ. </w:t>
      </w:r>
    </w:p>
    <w:p w:rsidR="00EE0F6D" w:rsidRPr="00D97CC2" w:rsidRDefault="00EE0F6D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</w:t>
      </w: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Составил: учитель истории и обществознания Арыков А. А.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Первая квалификационная категория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proofErr w:type="gramEnd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D97C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1 </w:t>
      </w: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r w:rsidRPr="00D97CC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28</w:t>
      </w:r>
      <w:proofErr w:type="gramEnd"/>
      <w:r w:rsidRPr="00D97CC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>»  августа 2015 г.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>2015 - 2016 учебный год</w:t>
      </w:r>
    </w:p>
    <w:p w:rsid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F6D" w:rsidRDefault="00EE0F6D" w:rsidP="00EE0F6D">
      <w:pPr>
        <w:pStyle w:val="ad"/>
        <w:tabs>
          <w:tab w:val="left" w:pos="284"/>
        </w:tabs>
        <w:spacing w:after="280" w:afterAutospacing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lastRenderedPageBreak/>
        <w:t xml:space="preserve">ПО ПРОГРАММЕ Е.А. ПЕВЦОВОЙ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</w:p>
    <w:p w:rsidR="00EE0F6D" w:rsidRDefault="00EE0F6D" w:rsidP="00EE0F6D">
      <w:pPr>
        <w:pStyle w:val="ad"/>
        <w:tabs>
          <w:tab w:val="left" w:pos="284"/>
        </w:tabs>
        <w:spacing w:after="280" w:afterAutospacing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 xml:space="preserve">БАЗОВЫЙ УРОВЕНЬ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</w:p>
    <w:p w:rsidR="00EE0F6D" w:rsidRDefault="00EE0F6D" w:rsidP="00EE0F6D">
      <w:pPr>
        <w:pStyle w:val="ad"/>
        <w:tabs>
          <w:tab w:val="left" w:pos="284"/>
        </w:tabs>
        <w:spacing w:after="280" w:afterAutospacing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 xml:space="preserve">10-11 КЛАСС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</w:p>
    <w:p w:rsidR="00936C5F" w:rsidRDefault="00EE0F6D" w:rsidP="00936C5F">
      <w:pPr>
        <w:pStyle w:val="ad"/>
        <w:tabs>
          <w:tab w:val="left" w:pos="284"/>
        </w:tabs>
        <w:spacing w:after="280" w:afterAutospacing="0"/>
        <w:rPr>
          <w:rFonts w:ascii="Helvetica, sans-serif" w:hAnsi="Helvetica, sans-serif"/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t xml:space="preserve">Пояснительная записка </w:t>
      </w:r>
    </w:p>
    <w:p w:rsidR="00936C5F" w:rsidRDefault="00EE0F6D" w:rsidP="00936C5F">
      <w:pPr>
        <w:pStyle w:val="ad"/>
        <w:tabs>
          <w:tab w:val="left" w:pos="284"/>
        </w:tabs>
        <w:spacing w:after="280" w:afterAutospacing="0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b/>
          <w:bCs/>
          <w:sz w:val="28"/>
          <w:szCs w:val="28"/>
        </w:rPr>
        <w:br/>
      </w:r>
      <w:r>
        <w:rPr>
          <w:rFonts w:ascii="Calibri" w:hAnsi="Calibri"/>
          <w:sz w:val="22"/>
          <w:szCs w:val="22"/>
        </w:rPr>
        <w:t xml:space="preserve">     Р</w:t>
      </w:r>
      <w:r>
        <w:rPr>
          <w:rFonts w:ascii="Helvetica, sans-serif" w:hAnsi="Helvetica, sans-serif"/>
          <w:sz w:val="22"/>
          <w:szCs w:val="22"/>
        </w:rPr>
        <w:t xml:space="preserve">абочая программа по праву составлена на основе Федерального компонента Государственного стандарта среднего (полного) общего образования и программы по курсу права для общеобразовательных учреждений. 5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11 классы (авторы-составители: </w:t>
      </w:r>
      <w:proofErr w:type="spellStart"/>
      <w:r>
        <w:rPr>
          <w:rFonts w:ascii="Helvetica, sans-serif" w:hAnsi="Helvetica, sans-serif"/>
          <w:sz w:val="22"/>
          <w:szCs w:val="22"/>
        </w:rPr>
        <w:t>В.В.Спасская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, </w:t>
      </w:r>
      <w:proofErr w:type="spellStart"/>
      <w:r>
        <w:rPr>
          <w:rFonts w:ascii="Helvetica, sans-serif" w:hAnsi="Helvetica, sans-serif"/>
          <w:sz w:val="22"/>
          <w:szCs w:val="22"/>
        </w:rPr>
        <w:t>С.И.Володина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, </w:t>
      </w:r>
      <w:proofErr w:type="spellStart"/>
      <w:r>
        <w:rPr>
          <w:rFonts w:ascii="Helvetica, sans-serif" w:hAnsi="Helvetica, sans-serif"/>
          <w:sz w:val="22"/>
          <w:szCs w:val="22"/>
        </w:rPr>
        <w:t>Е.А.Певцова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 / Российский Фонд Правовых Реформ. Проект «Правовое образование в школе». Серия «Начала права». Серия «Основы правовых знаний». М.: Московский городской фонд поддержки школьного книгоиздания, 2002). </w:t>
      </w:r>
      <w:r>
        <w:rPr>
          <w:rFonts w:ascii="Helvetica, sans-serif" w:hAnsi="Helvetica, sans-serif"/>
          <w:sz w:val="22"/>
          <w:szCs w:val="22"/>
        </w:rPr>
        <w:br/>
        <w:t>Рабочая программа включает: пояснительную записку и основное содержание с примерным распределением учебных часов по разделам курса, рекомендованную последовательность изучения тем и разделов, требования к уровню подготовки выпускника,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контроль над качеством знаний. </w:t>
      </w:r>
      <w:r>
        <w:rPr>
          <w:rFonts w:ascii="Helvetica, sans-serif" w:hAnsi="Helvetica, sans-serif"/>
          <w:sz w:val="22"/>
          <w:szCs w:val="22"/>
        </w:rPr>
        <w:br/>
        <w:t xml:space="preserve">Старшая школа обеспечивает в рамках данной системы правового обучения формирование: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способности строить собственное </w:t>
      </w:r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Helvetica, sans-serif" w:hAnsi="Helvetica, sans-serif"/>
          <w:sz w:val="22"/>
          <w:szCs w:val="22"/>
        </w:rPr>
        <w:t>правосообразное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 поведение в рамках имеющихся свобод, </w:t>
      </w: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Helvetica, sans-serif" w:hAnsi="Helvetica, sans-serif"/>
          <w:sz w:val="22"/>
          <w:szCs w:val="22"/>
        </w:rPr>
        <w:t>прав и обязанностей;</w:t>
      </w:r>
      <w:r>
        <w:rPr>
          <w:rFonts w:ascii="Helvetica, sans-serif" w:hAnsi="Helvetica, sans-serif"/>
          <w:sz w:val="10"/>
          <w:szCs w:val="10"/>
        </w:rPr>
        <w:t xml:space="preserve"> </w:t>
      </w:r>
      <w:r>
        <w:rPr>
          <w:rFonts w:ascii="Helvetica, sans-serif" w:hAnsi="Helvetica, sans-serif"/>
          <w:sz w:val="10"/>
          <w:szCs w:val="10"/>
        </w:rPr>
        <w:br/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углубленного уровня правовых знаний (различных отраслей права, отдельных законодательных актов в области сравнительного правоведения и т. п.);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способностей к теоретическому анализу правовых ситуаций;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навыков реализации своих прав в социальной сфере в широком правовом контексте. </w:t>
      </w:r>
      <w:r>
        <w:rPr>
          <w:rFonts w:ascii="Helvetica, sans-serif" w:hAnsi="Helvetica, sans-serif"/>
          <w:sz w:val="22"/>
          <w:szCs w:val="22"/>
        </w:rPr>
        <w:br/>
        <w:t xml:space="preserve">Условием решения образовательных задач в старшей школе являются: </w:t>
      </w:r>
      <w:r>
        <w:rPr>
          <w:rFonts w:ascii="Helvetica, sans-serif" w:hAnsi="Helvetica, sans-serif"/>
          <w:sz w:val="22"/>
          <w:szCs w:val="22"/>
        </w:rPr>
        <w:br/>
        <w:t xml:space="preserve">а) образовательная среда (уклад школы), обеспечивающая участие в выработке правил и норм, регулирующих отношения в школе, создании и деятельности общественных организаций, различных социальных проектах; </w:t>
      </w:r>
      <w:r>
        <w:rPr>
          <w:rFonts w:ascii="Helvetica, sans-serif" w:hAnsi="Helvetica, sans-serif"/>
          <w:sz w:val="22"/>
          <w:szCs w:val="22"/>
        </w:rPr>
        <w:br/>
        <w:t xml:space="preserve">б) учебные. курсы, обеспечивающие, соответственно профилям, расширение и углубление представлений о праве как особом социальном институте, феномене культуры, его принципах, различных отраслях права, особенностях регулирования разнообразных форм общественных отношений, особенно в политической и экономической сферах. </w:t>
      </w:r>
      <w:r>
        <w:rPr>
          <w:rFonts w:ascii="Helvetica, sans-serif" w:hAnsi="Helvetica, sans-serif"/>
          <w:sz w:val="22"/>
          <w:szCs w:val="22"/>
        </w:rPr>
        <w:br/>
        <w:t xml:space="preserve">Реализация рабочей программы направлена на достижение следующих целей: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 и учебных задач в образовательном процессе;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>формирование способности и готовности к самостоятельному принятию правовых решений, с</w:t>
      </w:r>
      <w:r w:rsidR="00936C5F">
        <w:rPr>
          <w:rFonts w:ascii="Helvetica, sans-serif" w:hAnsi="Helvetica, sans-serif"/>
          <w:sz w:val="22"/>
          <w:szCs w:val="22"/>
        </w:rPr>
        <w:t>ознательному и ответственному де</w:t>
      </w:r>
      <w:r>
        <w:rPr>
          <w:rFonts w:ascii="Helvetica, sans-serif" w:hAnsi="Helvetica, sans-serif"/>
          <w:sz w:val="22"/>
          <w:szCs w:val="22"/>
        </w:rPr>
        <w:t xml:space="preserve">йствию в сфере отношений, урегулированных правом. </w:t>
      </w:r>
      <w:r>
        <w:rPr>
          <w:rFonts w:ascii="Helvetica, sans-serif" w:hAnsi="Helvetica, sans-serif"/>
          <w:sz w:val="22"/>
          <w:szCs w:val="22"/>
        </w:rPr>
        <w:br/>
        <w:t xml:space="preserve">Рабочая программа предусматривает формирование у обучающихся </w:t>
      </w:r>
      <w:proofErr w:type="spellStart"/>
      <w:r>
        <w:rPr>
          <w:rFonts w:ascii="Helvetica, sans-serif" w:hAnsi="Helvetica, sans-serif"/>
          <w:sz w:val="22"/>
          <w:szCs w:val="22"/>
        </w:rPr>
        <w:t>общеучебных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 умений и</w:t>
      </w:r>
    </w:p>
    <w:p w:rsidR="00936C5F" w:rsidRDefault="00936C5F" w:rsidP="00936C5F">
      <w:pPr>
        <w:pStyle w:val="ad"/>
        <w:tabs>
          <w:tab w:val="left" w:pos="284"/>
        </w:tabs>
        <w:spacing w:after="280" w:afterAutospacing="0"/>
        <w:rPr>
          <w:rFonts w:ascii="Helvetica, sans-serif" w:hAnsi="Helvetica, sans-serif"/>
          <w:sz w:val="22"/>
          <w:szCs w:val="22"/>
        </w:rPr>
      </w:pPr>
    </w:p>
    <w:p w:rsidR="00936C5F" w:rsidRDefault="00936C5F" w:rsidP="00936C5F">
      <w:pPr>
        <w:pStyle w:val="ad"/>
        <w:tabs>
          <w:tab w:val="left" w:pos="284"/>
        </w:tabs>
        <w:spacing w:after="280" w:afterAutospacing="0"/>
        <w:rPr>
          <w:rFonts w:ascii="Helvetica, sans-serif" w:hAnsi="Helvetica, sans-serif"/>
          <w:sz w:val="22"/>
          <w:szCs w:val="22"/>
        </w:rPr>
      </w:pPr>
    </w:p>
    <w:p w:rsidR="00EE0F6D" w:rsidRPr="00936C5F" w:rsidRDefault="00EE0F6D" w:rsidP="00936C5F">
      <w:pPr>
        <w:pStyle w:val="ad"/>
        <w:tabs>
          <w:tab w:val="left" w:pos="284"/>
        </w:tabs>
        <w:spacing w:after="280" w:afterAutospacing="0"/>
        <w:rPr>
          <w:rFonts w:ascii="Calibri" w:hAnsi="Calibri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t xml:space="preserve"> </w:t>
      </w:r>
      <w:proofErr w:type="gramStart"/>
      <w:r>
        <w:rPr>
          <w:rFonts w:ascii="Helvetica, sans-serif" w:hAnsi="Helvetica, sans-serif"/>
          <w:sz w:val="22"/>
          <w:szCs w:val="22"/>
        </w:rPr>
        <w:t>навыков</w:t>
      </w:r>
      <w:proofErr w:type="gramEnd"/>
      <w:r>
        <w:rPr>
          <w:rFonts w:ascii="Helvetica, sans-serif" w:hAnsi="Helvetica, sans-serif"/>
          <w:sz w:val="22"/>
          <w:szCs w:val="22"/>
        </w:rPr>
        <w:t>, универсальных способов Деятельности и ключевых компетенций.</w:t>
      </w:r>
      <w:r>
        <w:rPr>
          <w:rFonts w:ascii="Calibri" w:hAnsi="Calibri"/>
          <w:sz w:val="22"/>
          <w:szCs w:val="22"/>
        </w:rPr>
        <w:t xml:space="preserve"> </w:t>
      </w:r>
      <w:r w:rsidR="00936C5F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Helvetica, sans-serif" w:hAnsi="Helvetica, sans-serif"/>
          <w:sz w:val="22"/>
          <w:szCs w:val="22"/>
        </w:rPr>
        <w:t>В области познаватель</w:t>
      </w:r>
      <w:r w:rsidR="00936C5F">
        <w:rPr>
          <w:rFonts w:ascii="Helvetica, sans-serif" w:hAnsi="Helvetica, sans-serif"/>
          <w:sz w:val="22"/>
          <w:szCs w:val="22"/>
        </w:rPr>
        <w:t xml:space="preserve">ной деятельности: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>умение самостоятельно и мотивированно организовывать свою познавательную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деятельность; </w:t>
      </w:r>
      <w:r>
        <w:rPr>
          <w:rFonts w:ascii="Helvetica, sans-serif" w:hAnsi="Helvetica, sans-serif"/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>участие в проектной деятельности, в организации и проведении учебно-исследовательской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>работы;-</w:t>
      </w:r>
      <w:r>
        <w:rPr>
          <w:rFonts w:ascii="Helvetica, sans-serif" w:hAnsi="Helvetica, sans-serif"/>
          <w:sz w:val="8"/>
          <w:szCs w:val="8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выдвижение гипотез, осуществление их проверки, владение приемами исследовательской деятельности, элементарными навыками прогнозирования. </w:t>
      </w:r>
      <w:r>
        <w:rPr>
          <w:rFonts w:ascii="Helvetica, sans-serif" w:hAnsi="Helvetica, sans-serif"/>
          <w:sz w:val="22"/>
          <w:szCs w:val="22"/>
        </w:rPr>
        <w:br/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владение основными навыками публичных выступлений. </w:t>
      </w:r>
      <w:r>
        <w:rPr>
          <w:rFonts w:ascii="Helvetica, sans-serif" w:hAnsi="Helvetica, sans-serif"/>
          <w:sz w:val="22"/>
          <w:szCs w:val="22"/>
        </w:rPr>
        <w:br/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определении собственной позиции и само- 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</w:t>
      </w:r>
      <w:bookmarkStart w:id="0" w:name="_GoBack"/>
      <w:bookmarkEnd w:id="0"/>
      <w:r>
        <w:rPr>
          <w:rFonts w:ascii="Helvetica, sans-serif" w:hAnsi="Helvetica, sans-serif"/>
          <w:sz w:val="22"/>
          <w:szCs w:val="22"/>
        </w:rPr>
        <w:t xml:space="preserve">я к явлениям современной жизни, умение отстаивать свою гражданскую позицию, формулировать свои </w:t>
      </w:r>
      <w:proofErr w:type="spellStart"/>
      <w:r>
        <w:rPr>
          <w:rFonts w:ascii="Helvetica, sans-serif" w:hAnsi="Helvetica, sans-serif"/>
          <w:sz w:val="22"/>
          <w:szCs w:val="22"/>
        </w:rPr>
        <w:t>мировозренческие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Helvetica, sans-serif" w:hAnsi="Helvetica, sans-serif"/>
          <w:sz w:val="22"/>
          <w:szCs w:val="22"/>
        </w:rPr>
        <w:t xml:space="preserve">взгляды; осуществление осознанного выбора путей продолжения образования или будущей профессиональной деятельности. </w:t>
      </w:r>
      <w:r>
        <w:rPr>
          <w:rFonts w:ascii="Helvetica, sans-serif" w:hAnsi="Helvetica, sans-serif"/>
          <w:sz w:val="22"/>
          <w:szCs w:val="22"/>
        </w:rPr>
        <w:br/>
        <w:t xml:space="preserve">Рабочая программа рассчитана на 34 часа из расчета 1 час в неделю. </w:t>
      </w:r>
      <w:r>
        <w:rPr>
          <w:rFonts w:ascii="Helvetica, sans-serif" w:hAnsi="Helvetica, sans-serif"/>
          <w:sz w:val="22"/>
          <w:szCs w:val="22"/>
        </w:rPr>
        <w:br/>
        <w:t xml:space="preserve">Учебно-методический комплект включает в себя следующие материалы: </w:t>
      </w:r>
      <w:r>
        <w:rPr>
          <w:rFonts w:ascii="Helvetica, sans-serif" w:hAnsi="Helvetica, sans-serif"/>
          <w:sz w:val="22"/>
          <w:szCs w:val="22"/>
        </w:rPr>
        <w:br/>
        <w:t xml:space="preserve">Е.А. Певцова Право. </w:t>
      </w:r>
      <w:r>
        <w:rPr>
          <w:rFonts w:ascii="Helvetica, sans-serif" w:hAnsi="Helvetica, sans-serif" w:hint="eastAsia"/>
          <w:sz w:val="22"/>
          <w:szCs w:val="22"/>
        </w:rPr>
        <w:t>О</w:t>
      </w:r>
      <w:r>
        <w:rPr>
          <w:rFonts w:ascii="Helvetica, sans-serif" w:hAnsi="Helvetica, sans-serif"/>
          <w:sz w:val="22"/>
          <w:szCs w:val="22"/>
        </w:rPr>
        <w:t xml:space="preserve">сновы правовой культуры. </w:t>
      </w:r>
      <w:proofErr w:type="gramStart"/>
      <w:r>
        <w:rPr>
          <w:rFonts w:ascii="Helvetica, sans-serif" w:hAnsi="Helvetica, sans-serif" w:hint="eastAsia"/>
          <w:sz w:val="22"/>
          <w:szCs w:val="22"/>
        </w:rPr>
        <w:t>У</w:t>
      </w:r>
      <w:r>
        <w:rPr>
          <w:rFonts w:ascii="Helvetica, sans-serif" w:hAnsi="Helvetica, sans-serif"/>
          <w:sz w:val="22"/>
          <w:szCs w:val="22"/>
        </w:rPr>
        <w:t>чебник  10</w:t>
      </w:r>
      <w:proofErr w:type="gramEnd"/>
      <w:r>
        <w:rPr>
          <w:rFonts w:ascii="Helvetica, sans-serif" w:hAnsi="Helvetica, sans-serif"/>
          <w:sz w:val="22"/>
          <w:szCs w:val="22"/>
        </w:rPr>
        <w:t xml:space="preserve">-11 </w:t>
      </w:r>
      <w:proofErr w:type="spellStart"/>
      <w:r>
        <w:rPr>
          <w:rFonts w:ascii="Helvetica, sans-serif" w:hAnsi="Helvetica, sans-serif"/>
          <w:sz w:val="22"/>
          <w:szCs w:val="22"/>
        </w:rPr>
        <w:t>кп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.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М., «Русское слово» 2014; </w:t>
      </w:r>
      <w:r>
        <w:rPr>
          <w:rFonts w:ascii="Helvetica, sans-serif" w:hAnsi="Helvetica, sans-serif"/>
          <w:sz w:val="22"/>
          <w:szCs w:val="22"/>
        </w:rPr>
        <w:br/>
        <w:t xml:space="preserve">З) Право и экономика. Хрестоматия для учащихся 10-11 </w:t>
      </w:r>
      <w:proofErr w:type="spellStart"/>
      <w:r>
        <w:rPr>
          <w:rFonts w:ascii="Helvetica, sans-serif" w:hAnsi="Helvetica, sans-serif"/>
          <w:sz w:val="22"/>
          <w:szCs w:val="22"/>
        </w:rPr>
        <w:t>кп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.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М., 2002; </w:t>
      </w:r>
      <w:r>
        <w:rPr>
          <w:rFonts w:ascii="Helvetica, sans-serif" w:hAnsi="Helvetica, sans-serif"/>
          <w:sz w:val="22"/>
          <w:szCs w:val="22"/>
        </w:rPr>
        <w:br/>
        <w:t xml:space="preserve">4) Гражданский кодекс РФ.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Courier" w:hAnsi="Courier" w:cs="Courier"/>
        </w:rPr>
        <w:t xml:space="preserve">М., 2002; </w:t>
      </w:r>
      <w:r>
        <w:rPr>
          <w:rFonts w:ascii="Courier" w:hAnsi="Courier" w:cs="Courier"/>
        </w:rPr>
        <w:br/>
      </w:r>
      <w:r>
        <w:rPr>
          <w:rFonts w:ascii="Helvetica, sans-serif" w:hAnsi="Helvetica, sans-serif"/>
          <w:sz w:val="22"/>
          <w:szCs w:val="22"/>
        </w:rPr>
        <w:t xml:space="preserve">5) Трудовой кодекс </w:t>
      </w:r>
      <w:proofErr w:type="gramStart"/>
      <w:r>
        <w:rPr>
          <w:rFonts w:ascii="Helvetica, sans-serif" w:hAnsi="Helvetica, sans-serif"/>
          <w:sz w:val="22"/>
          <w:szCs w:val="22"/>
        </w:rPr>
        <w:t>РФ.-</w:t>
      </w:r>
      <w:proofErr w:type="gramEnd"/>
      <w:r>
        <w:rPr>
          <w:rFonts w:ascii="Helvetica, sans-serif" w:hAnsi="Helvetica, sans-serif"/>
          <w:sz w:val="22"/>
          <w:szCs w:val="22"/>
        </w:rPr>
        <w:t xml:space="preserve">М., 2002; </w:t>
      </w:r>
      <w:r>
        <w:rPr>
          <w:rFonts w:ascii="Helvetica, sans-serif" w:hAnsi="Helvetica, sans-serif"/>
          <w:sz w:val="22"/>
          <w:szCs w:val="22"/>
        </w:rPr>
        <w:br/>
        <w:t xml:space="preserve">6) Закон о защите прав потребителей. Комментарии. М., 2002. </w:t>
      </w:r>
      <w:r>
        <w:rPr>
          <w:rFonts w:ascii="Helvetica, sans-serif" w:hAnsi="Helvetica, sans-serif"/>
          <w:sz w:val="22"/>
          <w:szCs w:val="22"/>
        </w:rPr>
        <w:br/>
        <w:t xml:space="preserve">7) Предпринимательское право: учебное пособие.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М., 2001; </w:t>
      </w:r>
      <w:r>
        <w:rPr>
          <w:rFonts w:ascii="Helvetica, sans-serif" w:hAnsi="Helvetica, sans-serif"/>
          <w:sz w:val="22"/>
          <w:szCs w:val="22"/>
        </w:rPr>
        <w:br/>
        <w:t xml:space="preserve">8) </w:t>
      </w:r>
      <w:proofErr w:type="spellStart"/>
      <w:r>
        <w:rPr>
          <w:rFonts w:ascii="Helvetica, sans-serif" w:hAnsi="Helvetica, sans-serif"/>
          <w:sz w:val="22"/>
          <w:szCs w:val="22"/>
        </w:rPr>
        <w:t>Кашанина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 Т.В., </w:t>
      </w:r>
      <w:proofErr w:type="spellStart"/>
      <w:r>
        <w:rPr>
          <w:rFonts w:ascii="Helvetica, sans-serif" w:hAnsi="Helvetica, sans-serif"/>
          <w:sz w:val="22"/>
          <w:szCs w:val="22"/>
        </w:rPr>
        <w:t>Кашанин</w:t>
      </w:r>
      <w:proofErr w:type="spellEnd"/>
      <w:r>
        <w:rPr>
          <w:rFonts w:ascii="Helvetica, sans-serif" w:hAnsi="Helvetica, sans-serif"/>
          <w:sz w:val="22"/>
          <w:szCs w:val="22"/>
        </w:rPr>
        <w:t xml:space="preserve"> А.В. Основы российского права.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rFonts w:ascii="Helvetica, sans-serif" w:hAnsi="Helvetica, sans-serif"/>
          <w:sz w:val="22"/>
          <w:szCs w:val="22"/>
        </w:rPr>
        <w:t xml:space="preserve">М., 2001. </w:t>
      </w:r>
      <w:r>
        <w:rPr>
          <w:rFonts w:ascii="Helvetica, sans-serif" w:hAnsi="Helvetica, sans-serif"/>
          <w:sz w:val="22"/>
          <w:szCs w:val="22"/>
        </w:rPr>
        <w:br/>
      </w: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4340E0">
      <w:pPr>
        <w:pStyle w:val="a4"/>
        <w:rPr>
          <w:rFonts w:ascii="Times New Roman" w:hAnsi="Times New Roman"/>
          <w:b/>
          <w:sz w:val="24"/>
          <w:szCs w:val="24"/>
        </w:rPr>
        <w:sectPr w:rsidR="000F019C" w:rsidSect="006B5853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4340E0" w:rsidRPr="004340E0" w:rsidRDefault="004340E0" w:rsidP="004340E0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4340E0">
        <w:rPr>
          <w:rFonts w:ascii="Times New Roman" w:eastAsia="Times New Roman" w:hAnsi="Times New Roman"/>
          <w:b/>
          <w:lang w:eastAsia="ru-RU"/>
        </w:rPr>
        <w:lastRenderedPageBreak/>
        <w:t xml:space="preserve">                                КАЛЕНДАРНО – </w:t>
      </w:r>
      <w:proofErr w:type="gramStart"/>
      <w:r w:rsidRPr="004340E0">
        <w:rPr>
          <w:rFonts w:ascii="Times New Roman" w:eastAsia="Times New Roman" w:hAnsi="Times New Roman"/>
          <w:b/>
          <w:bCs/>
          <w:lang w:eastAsia="ru-RU"/>
        </w:rPr>
        <w:t>ТЕМАТИЧЕСКОЕ  ПЛАНИРОВАНИЕ</w:t>
      </w:r>
      <w:proofErr w:type="gramEnd"/>
      <w:r w:rsidRPr="004340E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340E0">
        <w:rPr>
          <w:rFonts w:ascii="Times New Roman" w:eastAsia="Times New Roman" w:hAnsi="Times New Roman"/>
          <w:b/>
          <w:bCs/>
          <w:lang w:eastAsia="ru-RU"/>
        </w:rPr>
        <w:br/>
        <w:t xml:space="preserve">                                                                                  11 </w:t>
      </w:r>
      <w:r w:rsidRPr="004340E0">
        <w:rPr>
          <w:rFonts w:ascii="Times New Roman" w:eastAsia="Times New Roman" w:hAnsi="Times New Roman"/>
          <w:b/>
          <w:lang w:eastAsia="ru-RU"/>
        </w:rPr>
        <w:t xml:space="preserve">КЛАСС </w:t>
      </w:r>
    </w:p>
    <w:tbl>
      <w:tblPr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488"/>
        <w:gridCol w:w="33"/>
        <w:gridCol w:w="746"/>
        <w:gridCol w:w="2018"/>
        <w:gridCol w:w="2478"/>
        <w:gridCol w:w="1729"/>
        <w:gridCol w:w="837"/>
        <w:gridCol w:w="1611"/>
        <w:gridCol w:w="52"/>
        <w:gridCol w:w="1197"/>
        <w:gridCol w:w="24"/>
        <w:gridCol w:w="30"/>
        <w:gridCol w:w="942"/>
        <w:gridCol w:w="17"/>
        <w:gridCol w:w="11"/>
        <w:gridCol w:w="700"/>
      </w:tblGrid>
      <w:tr w:rsidR="004340E0" w:rsidRPr="004340E0" w:rsidTr="00E751B3">
        <w:trPr>
          <w:trHeight w:val="465"/>
        </w:trPr>
        <w:tc>
          <w:tcPr>
            <w:tcW w:w="508" w:type="dxa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2521" w:type="dxa"/>
            <w:gridSpan w:val="2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Тема урока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Кол-во часов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Тип урока</w:t>
            </w:r>
          </w:p>
        </w:tc>
        <w:tc>
          <w:tcPr>
            <w:tcW w:w="2478" w:type="dxa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Элементы содержания</w:t>
            </w:r>
          </w:p>
        </w:tc>
        <w:tc>
          <w:tcPr>
            <w:tcW w:w="1729" w:type="dxa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Требования к подготовке учащихся</w:t>
            </w:r>
          </w:p>
        </w:tc>
        <w:tc>
          <w:tcPr>
            <w:tcW w:w="2500" w:type="dxa"/>
            <w:gridSpan w:val="3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Вид контроля</w:t>
            </w:r>
          </w:p>
        </w:tc>
        <w:tc>
          <w:tcPr>
            <w:tcW w:w="1251" w:type="dxa"/>
            <w:gridSpan w:val="3"/>
            <w:vMerge w:val="restart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Домашнее задание</w:t>
            </w:r>
          </w:p>
        </w:tc>
        <w:tc>
          <w:tcPr>
            <w:tcW w:w="1670" w:type="dxa"/>
            <w:gridSpan w:val="4"/>
            <w:tcBorders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Дата проведения</w:t>
            </w: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21" w:type="dxa"/>
            <w:gridSpan w:val="2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78" w:type="dxa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29" w:type="dxa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00" w:type="dxa"/>
            <w:gridSpan w:val="3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51" w:type="dxa"/>
            <w:gridSpan w:val="3"/>
            <w:vMerge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план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  <w:proofErr w:type="gramEnd"/>
          </w:p>
        </w:tc>
      </w:tr>
      <w:tr w:rsidR="004340E0" w:rsidRPr="004340E0" w:rsidTr="00E751B3">
        <w:trPr>
          <w:trHeight w:val="315"/>
        </w:trPr>
        <w:tc>
          <w:tcPr>
            <w:tcW w:w="15421" w:type="dxa"/>
            <w:gridSpan w:val="17"/>
          </w:tcPr>
          <w:p w:rsidR="004340E0" w:rsidRPr="004340E0" w:rsidRDefault="004340E0" w:rsidP="004340E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ГЛАВА 1. Гражданское право</w:t>
            </w:r>
          </w:p>
        </w:tc>
      </w:tr>
      <w:tr w:rsidR="004340E0" w:rsidRPr="004340E0" w:rsidTr="00E751B3">
        <w:trPr>
          <w:trHeight w:val="315"/>
        </w:trPr>
        <w:tc>
          <w:tcPr>
            <w:tcW w:w="15421" w:type="dxa"/>
            <w:gridSpan w:val="17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Вводный урок. Гражданское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право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как отрасль российского права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Законодательство о труде (Конституция </w:t>
            </w:r>
            <w:proofErr w:type="spellStart"/>
            <w:proofErr w:type="gramStart"/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РФ,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t>Трудовой</w:t>
            </w:r>
            <w:proofErr w:type="spellEnd"/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кодекс </w:t>
            </w:r>
            <w:proofErr w:type="spellStart"/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РФ,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t>другие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нормативные акты). Необходимость регулирования трудового процесса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Уметь высказывать свое мнение, работать с текстом учебника, отвечать на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по-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ставленные</w:t>
            </w:r>
            <w:proofErr w:type="spellEnd"/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вопросы, давать определения понятий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норма-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тивными</w:t>
            </w:r>
            <w:proofErr w:type="spellEnd"/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документами по заданиям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3.09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Субъекты гражданско-правовых отношений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Занятость и трудоустройство в Российской Федерации. Служба занятости и ее роль в государстве. Трудовое правоотношение: права и обязанности работников и работодателей. Порядок приема на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>работу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. документы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>, необходимые при устройстве на работу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Знать основные положения урока.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Уметь анализировать, де-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лать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выводы, отвечать на вопросы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Таблица «Права и обязанности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работникоа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работадателей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10.09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Понятие и сущность договора. Виды договора</w:t>
            </w: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Трудовой договор и его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со- держание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(обязательные и дополнительные условия). Форма трудового договора. Основания расторжения трудового договора между работником и работодателем. Оформление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увольнения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.</w:t>
            </w:r>
            <w:proofErr w:type="gramEnd"/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урока.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Уметь анализировать, де-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лать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выводы, отвечать на вопросы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Задание по группам: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со-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ставление</w:t>
            </w:r>
            <w:proofErr w:type="spellEnd"/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трудового договора (по предложенным ситуациям)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17.09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Право собственности и его виды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такое право собственности?</w:t>
            </w: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Каковы основания возникновения и прекращения права собственности?</w:t>
            </w: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надо знать о праве собственности?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урока.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Понятийный диктант, тестовые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за-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дания</w:t>
            </w:r>
            <w:proofErr w:type="spellEnd"/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>, выполнение проблемных заданий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24.09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Общая собственность и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порядок  защиты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права собственности. Защита имущественных прав.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В каких случаях возникает право общей собственности? Чем долевая собственность отличается от совместной?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Уметь анализировать, делать выводы, отвечать на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>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Схема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«Виды трудовых споров», 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7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Гражданско-правовая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ответственность  и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способы защиты гражданско-правовых прав.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Что такое гражданско-правовая ответственность? </w:t>
            </w:r>
            <w:proofErr w:type="spellStart"/>
            <w:r w:rsidRPr="004340E0">
              <w:rPr>
                <w:rFonts w:ascii="Times New Roman" w:eastAsia="Times New Roman" w:hAnsi="Times New Roman"/>
                <w:lang w:eastAsia="ru-RU"/>
              </w:rPr>
              <w:t>Вчем</w:t>
            </w:r>
            <w:proofErr w:type="spell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суть презумпции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невиновности?  </w:t>
            </w:r>
            <w:proofErr w:type="gramEnd"/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Работа с учебником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8.10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Предпринимательство и предпринимательское право.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регулирует предпринимательское право? В чем его особенности?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Работа с учебником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15.10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В каких формах может существовать предпринимательская деятельность? Кто такие акционеры? Что важно учесть при создании бизнеса?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Работа с учебником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22.10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Правовое регулирование предпринимательской деятельности и прав предпринимателей.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Таблица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«Субъекты предпринимательской деятельности» деятельности».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Работа с учебником по заданиям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29.10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Права потребителей 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Что такое потребитель? Какие права имеет? Что делать в случае нарушения прав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t>потребителя?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.</w:t>
            </w:r>
            <w:proofErr w:type="gramEnd"/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с учебником по заданиям.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12.11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Наследственное право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регулирует наследственное право? Какими правами обладает наследник? Что значит получить наследство по завещанию?</w:t>
            </w: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с учебником по заданиям.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19.11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Обобщение по теме Гражданское право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9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1-§ 14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26.11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15421" w:type="dxa"/>
            <w:gridSpan w:val="17"/>
          </w:tcPr>
          <w:p w:rsidR="004340E0" w:rsidRPr="004340E0" w:rsidRDefault="004340E0" w:rsidP="004340E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ГЛАВА 2. Семейное право</w:t>
            </w: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iCs/>
                <w:lang w:eastAsia="ru-RU"/>
              </w:rPr>
              <w:t>Правовые формы института брака.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регулирует семейное право? Каковы права и обязанности супругов? Как правильно составить брачный договор?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с учебником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по заданию, 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3.12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Родители и дети: правовые основы взаимоотношений.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Каковы права и обязанности родителей? Что важно знать ребенку о семейных отношениях с позиции закона? В каких случаях возникают алиментные отношения?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с учебником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по заданию, 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10.12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Жилищные правоотношения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обобщения и закрепления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Что регулирует жилищное право? Как реализовать свое право на жилье? Понятие жилищных правоотношений и жилищного фонда.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Работа по группам 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17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17.12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15421" w:type="dxa"/>
            <w:gridSpan w:val="17"/>
          </w:tcPr>
          <w:p w:rsidR="004340E0" w:rsidRPr="004340E0" w:rsidRDefault="004340E0" w:rsidP="004340E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4 Трудовое право</w:t>
            </w: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Трудовое право в жизни людей 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. Понятие трудового права. Какие отношения регулируются нормами трудового права? Где закреплены правила защищающие наш </w:t>
            </w:r>
            <w:proofErr w:type="gramStart"/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>труд?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•</w:t>
            </w:r>
            <w:proofErr w:type="gramEnd"/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 Законодательство о труде.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Уметь анализировать, делать выводы, отвечать на вопросы; -объяснять свою точку зрения; -работать с учебником,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>выделять главное, использовать ранее изученный материал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lastRenderedPageBreak/>
              <w:t>Работа с нормативными документами по заданиям, словарик темы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24.12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Занятость и трудоустройство. Порядок взаимоотношения между работником и работодателем.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Обязанности работника и работодателя. Взаимоотношения между работником и работодателем. Трудовой договор. Какие гарантии имеет работник? 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раздела.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Уметь анализировать, делать выводы, отвечать на вопросы; -объяснять свою точку зрения; -работать с учебником, выделять главное, использовать ранее изученный материал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Работа с учебником по заданиям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14.01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Правовое регулирование труда несовершеннолетних. Льготы, гарантии и компенсации.</w:t>
            </w: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Как закон защищает трудовые права несовершеннолетних? Что нужно знать о льготах, гарантии и компенсации.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урока.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Уметь: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- анализировать, делать выводы, отвечать на вопросы;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 xml:space="preserve">- работать с текстом учебника, выделять главное, использовать ранее изученный материал для решения познавательных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задач</w:t>
            </w: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 xml:space="preserve">Таблица </w:t>
            </w:r>
            <w:r w:rsidRPr="004340E0">
              <w:rPr>
                <w:rFonts w:ascii="Times New Roman" w:eastAsia="Times New Roman" w:hAnsi="Times New Roman"/>
                <w:lang w:eastAsia="ru-RU"/>
              </w:rPr>
              <w:br/>
              <w:t>«Виды экономических споров</w:t>
            </w: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21.01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315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2521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Обобщение по теме Трудовое право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gridSpan w:val="3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15-§ 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28.01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12448" w:type="dxa"/>
            <w:gridSpan w:val="9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340E0">
              <w:rPr>
                <w:rFonts w:ascii="Helvetica, sans-serif" w:eastAsia="Times New Roman" w:hAnsi="Helvetica, sans-serif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4340E0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5</w:t>
            </w:r>
            <w:r w:rsidRPr="004340E0">
              <w:rPr>
                <w:rFonts w:ascii="Helvetica, sans-serif" w:eastAsia="Times New Roman" w:hAnsi="Helvetica, sans-serif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4340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Административное право и административный процесс.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tabs>
                <w:tab w:val="right" w:pos="2043"/>
              </w:tabs>
              <w:spacing w:before="100" w:beforeAutospacing="1"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sz w:val="24"/>
                <w:szCs w:val="24"/>
                <w:lang w:eastAsia="ru-RU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sz w:val="24"/>
                <w:szCs w:val="24"/>
                <w:lang w:eastAsia="ru-RU"/>
              </w:rPr>
              <w:t>Чем характеризуется административное правонарушение? Какими могут быть административное правонарушение? В чем суть административного наказания?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24</w:t>
            </w:r>
          </w:p>
        </w:tc>
        <w:tc>
          <w:tcPr>
            <w:tcW w:w="98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4.02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sz w:val="24"/>
                <w:szCs w:val="24"/>
                <w:lang w:eastAsia="ru-RU"/>
              </w:rPr>
              <w:t xml:space="preserve">Как разрешить административный спор? Производство по административным делам об административных правонарушениях. 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lang w:eastAsia="ru-RU"/>
              </w:rPr>
              <w:t xml:space="preserve"> Кто может привлечь </w:t>
            </w:r>
            <w:proofErr w:type="gramStart"/>
            <w:r w:rsidRPr="004340E0">
              <w:rPr>
                <w:rFonts w:asciiTheme="minorHAnsi" w:eastAsia="Times New Roman" w:hAnsiTheme="minorHAnsi"/>
                <w:lang w:eastAsia="ru-RU"/>
              </w:rPr>
              <w:t>виновного  к</w:t>
            </w:r>
            <w:proofErr w:type="gramEnd"/>
            <w:r w:rsidRPr="004340E0">
              <w:rPr>
                <w:rFonts w:asciiTheme="minorHAnsi" w:eastAsia="Times New Roman" w:hAnsiTheme="minorHAnsi"/>
                <w:lang w:eastAsia="ru-RU"/>
              </w:rPr>
              <w:t xml:space="preserve"> административной ответственности? Как рассматриваются дела?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пользовать ранее изученный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lastRenderedPageBreak/>
              <w:t>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11.02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15421" w:type="dxa"/>
            <w:gridSpan w:val="17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lastRenderedPageBreak/>
              <w:t xml:space="preserve">   </w:t>
            </w:r>
            <w:r w:rsidRPr="004340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6. Уголовное право и уголовный процесс</w:t>
            </w: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Понятие и сущность уголовного права.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4340E0">
              <w:rPr>
                <w:rFonts w:ascii="Helvetica, sans-serif" w:eastAsia="Times New Roman" w:hAnsi="Helvetica, sans-serif"/>
                <w:sz w:val="24"/>
                <w:szCs w:val="24"/>
                <w:lang w:eastAsia="ru-RU"/>
              </w:rPr>
              <w:t>По</w:t>
            </w: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нятие уголовного права. Какие отношения регулирует уголовное право? Каковы принципы уголовного права?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18.02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3181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Уголовная ответственность и наказание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Каковы основания уголовной ответственности? В каких случаях человек освобождается от уголовной ответственности? Какие виды наказаний предусмотрены законом?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28-29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25.02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Уголовный процесс. Особенность уголовного процесса для несовершеннолетних.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Урок изучения нового материала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Что такое Уголовный процесс? Как защитить себя от преступных посягательств? Что должен знать о своих правах обвиняемый, потерпевший и свидетель?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3.03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Обобщение по теме Уголовное право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10.03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15421" w:type="dxa"/>
            <w:gridSpan w:val="17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 xml:space="preserve">   </w:t>
            </w:r>
            <w:r w:rsidRPr="004340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7 Правовое регулирование в различных сферах общественной жизни</w:t>
            </w: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Пенсионная система и страхование.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Что такое пенсия? Какие виды пенсий предусмотрены законом РФ?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пользовать ранее изученный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lastRenderedPageBreak/>
              <w:t>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31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17.03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lastRenderedPageBreak/>
              <w:t>27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Каковы экологические права граждан? На к5аких принципах основано экологическое право?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33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24.03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Правовое регулирование в области отношений в области образования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Какова государственная политика в области образования? Как можно реализовать свае право на образование? Виды учебных заведений.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34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7.04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lang w:eastAsia="ru-RU"/>
              </w:rPr>
              <w:t>Обобщение по теме:</w:t>
            </w:r>
            <w:r w:rsidRPr="004340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4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</w:t>
            </w:r>
            <w:r w:rsidRPr="00434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регулирование в различных сферах общественной жизни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Зна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ть основные положения урока.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lastRenderedPageBreak/>
              <w:t xml:space="preserve">Уметь: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14.04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913" w:type="dxa"/>
            <w:gridSpan w:val="16"/>
            <w:tcBorders>
              <w:right w:val="single" w:sz="4" w:space="0" w:color="auto"/>
            </w:tcBorders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Тема 8. Международное право</w:t>
            </w: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Как осуществляют свою деятельность международные организации? Как действует международный суд по правам человека?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lang w:eastAsia="ru-RU"/>
              </w:rPr>
              <w:t>У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40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21.04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Международное гуманитарное право и права человека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Для чего установлены нормы международного гуманитарного </w:t>
            </w: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права? Какими правами наделены участники международных юридических конфликтов?</w:t>
            </w: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lang w:eastAsia="ru-RU"/>
              </w:rPr>
              <w:lastRenderedPageBreak/>
              <w:t>У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меть: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</w:r>
            <w:r w:rsidRPr="004340E0">
              <w:rPr>
                <w:rFonts w:ascii="Helvetica, sans-serif" w:eastAsia="Times New Roman" w:hAnsi="Helvetica, sans-serif"/>
                <w:sz w:val="8"/>
                <w:szCs w:val="8"/>
                <w:lang w:eastAsia="ru-RU"/>
              </w:rPr>
              <w:t xml:space="preserve">-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анализировать, делать </w:t>
            </w:r>
            <w:proofErr w:type="gram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вы- воды</w:t>
            </w:r>
            <w:proofErr w:type="gram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, отвечать на вопросы;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br/>
              <w:t xml:space="preserve">-высказывать 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lastRenderedPageBreak/>
              <w:t xml:space="preserve">собственную точку зрения или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обосновы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- </w:t>
            </w:r>
            <w:proofErr w:type="spellStart"/>
            <w:r w:rsidRPr="004340E0">
              <w:rPr>
                <w:rFonts w:ascii="Helvetica, sans-serif" w:eastAsia="Times New Roman" w:hAnsi="Helvetica, sans-serif"/>
                <w:lang w:eastAsia="ru-RU"/>
              </w:rPr>
              <w:t>вать</w:t>
            </w:r>
            <w:proofErr w:type="spellEnd"/>
            <w:r w:rsidRPr="004340E0">
              <w:rPr>
                <w:rFonts w:ascii="Helvetica, sans-serif" w:eastAsia="Times New Roman" w:hAnsi="Helvetica, sans-serif"/>
                <w:lang w:eastAsia="ru-RU"/>
              </w:rPr>
              <w:t xml:space="preserve"> известные; работать с текстом учебника, выделять главное, и</w:t>
            </w:r>
            <w:r w:rsidRPr="004340E0">
              <w:rPr>
                <w:rFonts w:eastAsia="Times New Roman"/>
                <w:lang w:eastAsia="ru-RU"/>
              </w:rPr>
              <w:t>с</w:t>
            </w:r>
            <w:r w:rsidRPr="004340E0">
              <w:rPr>
                <w:rFonts w:ascii="Helvetica, sans-serif" w:eastAsia="Times New Roman" w:hAnsi="Helvetica, sans-serif"/>
                <w:lang w:eastAsia="ru-RU"/>
              </w:rPr>
              <w:t>пользовать ранее изученный материал для решения познават</w:t>
            </w:r>
            <w:r w:rsidRPr="004340E0">
              <w:rPr>
                <w:rFonts w:eastAsia="Times New Roman"/>
                <w:lang w:eastAsia="ru-RU"/>
              </w:rPr>
              <w:t>ельных задач.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41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28.04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lastRenderedPageBreak/>
              <w:t>32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Обобщение по теме Международное право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Helvetica, sans-serif" w:eastAsia="Times New Roman" w:hAnsi="Helvetica, sans-serif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39-41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5.05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40E0" w:rsidRPr="004340E0" w:rsidTr="00E751B3">
        <w:trPr>
          <w:trHeight w:val="420"/>
        </w:trPr>
        <w:tc>
          <w:tcPr>
            <w:tcW w:w="50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33-34</w:t>
            </w:r>
          </w:p>
        </w:tc>
        <w:tc>
          <w:tcPr>
            <w:tcW w:w="248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340E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79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  <w:r w:rsidRPr="004340E0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01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78" w:type="dxa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ascii="Helvetica, sans-serif" w:eastAsia="Times New Roman" w:hAnsi="Helvetica, sans-serif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340E0" w:rsidRPr="004340E0" w:rsidRDefault="004340E0" w:rsidP="004340E0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0E0">
              <w:rPr>
                <w:rFonts w:ascii="Times New Roman" w:eastAsia="Times New Roman" w:hAnsi="Times New Roman"/>
                <w:bCs/>
                <w:lang w:eastAsia="ru-RU"/>
              </w:rPr>
              <w:t>§ 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0E0">
              <w:rPr>
                <w:rFonts w:eastAsia="Times New Roman"/>
                <w:lang w:eastAsia="ru-RU"/>
              </w:rPr>
              <w:t>12,19.05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E0" w:rsidRPr="004340E0" w:rsidRDefault="004340E0" w:rsidP="004340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B0795" w:rsidRDefault="00BB0795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истории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C20254" w:rsidRPr="00B82708" w:rsidTr="00B82708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C20254" w:rsidRPr="00B82708" w:rsidTr="00B82708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82708" w:rsidRP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00"/>
      </w:tblGrid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C20254" w:rsidRPr="00B82708" w:rsidTr="00B82708">
        <w:trPr>
          <w:trHeight w:val="1071"/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82708">
              <w:rPr>
                <w:rFonts w:ascii="Times New Roman" w:hAnsi="Times New Roman"/>
                <w:sz w:val="24"/>
                <w:szCs w:val="24"/>
              </w:rPr>
              <w:t>определена  область</w:t>
            </w:r>
            <w:proofErr w:type="gram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B0795" w:rsidRDefault="00BB0795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40E0" w:rsidRDefault="004340E0" w:rsidP="004340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lastRenderedPageBreak/>
        <w:t>Критерии оценки мультимедийной презентации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410"/>
        <w:gridCol w:w="1630"/>
        <w:gridCol w:w="1630"/>
      </w:tblGrid>
      <w:tr w:rsidR="00C20254" w:rsidRPr="00B82708" w:rsidTr="00B82708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B82708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B827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20254" w:rsidRPr="00B82708" w:rsidTr="00B82708">
        <w:trPr>
          <w:trHeight w:val="265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278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615"/>
          <w:jc w:val="center"/>
        </w:trPr>
        <w:tc>
          <w:tcPr>
            <w:tcW w:w="9072" w:type="dxa"/>
          </w:tcPr>
          <w:p w:rsidR="00C20254" w:rsidRPr="00F35116" w:rsidRDefault="00C20254" w:rsidP="00B827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B9" w:rsidRPr="00B82708" w:rsidRDefault="00C31CB9" w:rsidP="00B82708">
      <w:pPr>
        <w:pStyle w:val="a4"/>
        <w:rPr>
          <w:rFonts w:ascii="Times New Roman" w:hAnsi="Times New Roman"/>
          <w:sz w:val="24"/>
          <w:szCs w:val="24"/>
        </w:rPr>
      </w:pPr>
    </w:p>
    <w:sectPr w:rsidR="00C31CB9" w:rsidRPr="00B82708" w:rsidSect="000F01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12D5"/>
    <w:multiLevelType w:val="hybridMultilevel"/>
    <w:tmpl w:val="6136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A"/>
    <w:rsid w:val="00081361"/>
    <w:rsid w:val="00083CAE"/>
    <w:rsid w:val="000D62DB"/>
    <w:rsid w:val="000F019C"/>
    <w:rsid w:val="000F3D17"/>
    <w:rsid w:val="0014753C"/>
    <w:rsid w:val="00194D8B"/>
    <w:rsid w:val="001D4208"/>
    <w:rsid w:val="00274172"/>
    <w:rsid w:val="00291D7E"/>
    <w:rsid w:val="002B51EC"/>
    <w:rsid w:val="00301439"/>
    <w:rsid w:val="00375D75"/>
    <w:rsid w:val="00382121"/>
    <w:rsid w:val="00403EE4"/>
    <w:rsid w:val="004058D8"/>
    <w:rsid w:val="004340E0"/>
    <w:rsid w:val="0045634D"/>
    <w:rsid w:val="0045694D"/>
    <w:rsid w:val="00475572"/>
    <w:rsid w:val="00490B0F"/>
    <w:rsid w:val="00565151"/>
    <w:rsid w:val="00593774"/>
    <w:rsid w:val="00601A34"/>
    <w:rsid w:val="00651358"/>
    <w:rsid w:val="00652252"/>
    <w:rsid w:val="006853BC"/>
    <w:rsid w:val="006B5853"/>
    <w:rsid w:val="00702116"/>
    <w:rsid w:val="00746CFE"/>
    <w:rsid w:val="007F5CE0"/>
    <w:rsid w:val="00807C9F"/>
    <w:rsid w:val="00841376"/>
    <w:rsid w:val="00873200"/>
    <w:rsid w:val="0089166D"/>
    <w:rsid w:val="008A05BC"/>
    <w:rsid w:val="008A724B"/>
    <w:rsid w:val="00936C5F"/>
    <w:rsid w:val="009C5B76"/>
    <w:rsid w:val="00A20C4B"/>
    <w:rsid w:val="00A50842"/>
    <w:rsid w:val="00A530B5"/>
    <w:rsid w:val="00A83FC3"/>
    <w:rsid w:val="00AB49F6"/>
    <w:rsid w:val="00AD1F42"/>
    <w:rsid w:val="00B01420"/>
    <w:rsid w:val="00B25A83"/>
    <w:rsid w:val="00B628D9"/>
    <w:rsid w:val="00B82708"/>
    <w:rsid w:val="00B92DBF"/>
    <w:rsid w:val="00BA7C70"/>
    <w:rsid w:val="00BB0795"/>
    <w:rsid w:val="00C14228"/>
    <w:rsid w:val="00C156AA"/>
    <w:rsid w:val="00C20254"/>
    <w:rsid w:val="00C27FA3"/>
    <w:rsid w:val="00C31CB9"/>
    <w:rsid w:val="00CC2797"/>
    <w:rsid w:val="00CF2DA2"/>
    <w:rsid w:val="00D50F06"/>
    <w:rsid w:val="00D6645F"/>
    <w:rsid w:val="00D97CC2"/>
    <w:rsid w:val="00DA5DD5"/>
    <w:rsid w:val="00E10D86"/>
    <w:rsid w:val="00E220AE"/>
    <w:rsid w:val="00E55D7C"/>
    <w:rsid w:val="00EB5650"/>
    <w:rsid w:val="00EB71BC"/>
    <w:rsid w:val="00EE0F6D"/>
    <w:rsid w:val="00F01B34"/>
    <w:rsid w:val="00F1450A"/>
    <w:rsid w:val="00F178FF"/>
    <w:rsid w:val="00F24C72"/>
    <w:rsid w:val="00F35116"/>
    <w:rsid w:val="00F84FC9"/>
    <w:rsid w:val="00F90704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7BED6-8C2E-47DE-9D88-6CEFD4A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0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02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AA"/>
    <w:pPr>
      <w:ind w:left="720"/>
      <w:contextualSpacing/>
    </w:pPr>
  </w:style>
  <w:style w:type="paragraph" w:styleId="a4">
    <w:name w:val="No Spacing"/>
    <w:link w:val="a5"/>
    <w:uiPriority w:val="1"/>
    <w:qFormat/>
    <w:rsid w:val="00C156A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F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202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C20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20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025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qFormat/>
    <w:rsid w:val="00C202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C20254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a">
    <w:name w:val="Текст Знак"/>
    <w:basedOn w:val="a0"/>
    <w:link w:val="ab"/>
    <w:locked/>
    <w:rsid w:val="00E55D7C"/>
    <w:rPr>
      <w:rFonts w:ascii="Courier New" w:hAnsi="Courier New" w:cs="Courier New"/>
    </w:rPr>
  </w:style>
  <w:style w:type="paragraph" w:styleId="ab">
    <w:name w:val="Plain Text"/>
    <w:basedOn w:val="a"/>
    <w:link w:val="aa"/>
    <w:rsid w:val="00E55D7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E55D7C"/>
    <w:rPr>
      <w:rFonts w:ascii="Courier New" w:hAnsi="Courier New" w:cs="Courier New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55D7C"/>
    <w:rPr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unhideWhenUsed/>
    <w:rsid w:val="00E220AE"/>
    <w:rPr>
      <w:color w:val="0000FF"/>
      <w:u w:val="single"/>
    </w:rPr>
  </w:style>
  <w:style w:type="paragraph" w:styleId="ad">
    <w:name w:val="Normal (Web)"/>
    <w:basedOn w:val="a"/>
    <w:rsid w:val="00EE0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C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D0B6-7A1D-420D-A79F-D939886E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Links>
    <vt:vector size="30" baseType="variant"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http://prodigi.bl.uk/illcat/record.asp?MSID=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http://a-nevskiy.narod.ru/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http://http.v/gramo-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http://lib.pushkinskijdom.ru/Defa-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Арыков А А</cp:lastModifiedBy>
  <cp:revision>6</cp:revision>
  <cp:lastPrinted>2015-10-10T06:09:00Z</cp:lastPrinted>
  <dcterms:created xsi:type="dcterms:W3CDTF">2015-10-10T05:21:00Z</dcterms:created>
  <dcterms:modified xsi:type="dcterms:W3CDTF">2015-10-10T06:19:00Z</dcterms:modified>
</cp:coreProperties>
</file>